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B094D">
      <w:pPr>
        <w:spacing w:after="156" w:afterLines="50"/>
        <w:jc w:val="center"/>
        <w:rPr>
          <w:sz w:val="24"/>
          <w:szCs w:val="24"/>
        </w:rPr>
      </w:pPr>
      <w:bookmarkStart w:id="6" w:name="_GoBack"/>
      <w:bookmarkEnd w:id="6"/>
      <w:r>
        <w:rPr>
          <w:rFonts w:hint="eastAsia"/>
          <w:sz w:val="24"/>
          <w:szCs w:val="24"/>
        </w:rPr>
        <w:t>中国电子音响行业协会</w:t>
      </w:r>
    </w:p>
    <w:p w14:paraId="71512480">
      <w:pPr>
        <w:spacing w:after="156" w:afterLines="5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团体标准建议书</w:t>
      </w: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4"/>
        <w:gridCol w:w="859"/>
        <w:gridCol w:w="582"/>
        <w:gridCol w:w="269"/>
        <w:gridCol w:w="1004"/>
        <w:gridCol w:w="1413"/>
        <w:gridCol w:w="2311"/>
      </w:tblGrid>
      <w:tr w14:paraId="30219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2084" w:type="dxa"/>
            <w:vAlign w:val="center"/>
          </w:tcPr>
          <w:p w14:paraId="30331F1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*项目名称1</w:t>
            </w:r>
          </w:p>
          <w:p w14:paraId="3046132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（中文）</w:t>
            </w:r>
          </w:p>
        </w:tc>
        <w:tc>
          <w:tcPr>
            <w:tcW w:w="2714" w:type="dxa"/>
            <w:gridSpan w:val="4"/>
            <w:vAlign w:val="center"/>
          </w:tcPr>
          <w:p w14:paraId="5D7466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vAlign w:val="center"/>
          </w:tcPr>
          <w:p w14:paraId="01E4E64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*项目名称</w:t>
            </w:r>
          </w:p>
          <w:p w14:paraId="5C3206C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（英文）</w:t>
            </w:r>
          </w:p>
        </w:tc>
        <w:tc>
          <w:tcPr>
            <w:tcW w:w="2311" w:type="dxa"/>
            <w:vAlign w:val="center"/>
          </w:tcPr>
          <w:p w14:paraId="15DE43C3">
            <w:pPr>
              <w:jc w:val="center"/>
              <w:rPr>
                <w:sz w:val="18"/>
                <w:szCs w:val="18"/>
              </w:rPr>
            </w:pPr>
          </w:p>
        </w:tc>
      </w:tr>
      <w:tr w14:paraId="66095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5D66570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*制定或修订2</w:t>
            </w:r>
          </w:p>
        </w:tc>
        <w:tc>
          <w:tcPr>
            <w:tcW w:w="1441" w:type="dxa"/>
            <w:gridSpan w:val="2"/>
            <w:tcBorders>
              <w:right w:val="single" w:color="auto" w:sz="4" w:space="0"/>
            </w:tcBorders>
            <w:vAlign w:val="center"/>
          </w:tcPr>
          <w:p w14:paraId="5810CA54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40005</wp:posOffset>
                      </wp:positionV>
                      <wp:extent cx="150495" cy="149225"/>
                      <wp:effectExtent l="25400" t="20955" r="24130" b="20320"/>
                      <wp:wrapNone/>
                      <wp:docPr id="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" cy="149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8100">
                                <a:solidFill>
                                  <a:srgbClr val="F2F2F2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" o:spid="_x0000_s1026" o:spt="1" style="position:absolute;left:0pt;margin-left:41.75pt;margin-top:3.15pt;height:11.75pt;width:11.85pt;z-index:251659264;mso-width-relative:page;mso-height-relative:page;" fillcolor="#000000" filled="t" stroked="t" coordsize="21600,21600" o:gfxdata="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oyYpv1AAAAAcBAAAPAAAAAAAAAAEAIAAAACIAAABkcnMvZG93bnJldi54bWxQSwECFAAU&#10;AAAACACHTuJALlf8cy4CAACABAAADgAAAAAAAAABACAAAAAjAQAAZHJzL2Uyb0RvYy54bWxQSwUG&#10;AAAAAAYABgBZAQAAwwUAAAAA&#10;">
                      <v:fill on="t" focussize="0,0"/>
                      <v:stroke weight="3pt" color="#F2F2F2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sz w:val="18"/>
                <w:szCs w:val="18"/>
              </w:rPr>
              <w:t xml:space="preserve">制定    </w:t>
            </w:r>
          </w:p>
        </w:tc>
        <w:tc>
          <w:tcPr>
            <w:tcW w:w="1273" w:type="dxa"/>
            <w:gridSpan w:val="2"/>
            <w:tcBorders>
              <w:left w:val="single" w:color="auto" w:sz="4" w:space="0"/>
            </w:tcBorders>
            <w:vAlign w:val="center"/>
          </w:tcPr>
          <w:p w14:paraId="20E85FFE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修订</w:t>
            </w:r>
          </w:p>
        </w:tc>
        <w:tc>
          <w:tcPr>
            <w:tcW w:w="1413" w:type="dxa"/>
            <w:vAlign w:val="center"/>
          </w:tcPr>
          <w:p w14:paraId="23EAE12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被修订标准号</w:t>
            </w:r>
          </w:p>
        </w:tc>
        <w:tc>
          <w:tcPr>
            <w:tcW w:w="2311" w:type="dxa"/>
            <w:vAlign w:val="center"/>
          </w:tcPr>
          <w:p w14:paraId="65FD0132">
            <w:pPr>
              <w:jc w:val="left"/>
              <w:rPr>
                <w:sz w:val="18"/>
                <w:szCs w:val="18"/>
              </w:rPr>
            </w:pPr>
          </w:p>
        </w:tc>
      </w:tr>
      <w:tr w14:paraId="0AF76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7A57161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采用国际标准3</w:t>
            </w:r>
          </w:p>
        </w:tc>
        <w:tc>
          <w:tcPr>
            <w:tcW w:w="2714" w:type="dxa"/>
            <w:gridSpan w:val="4"/>
            <w:vAlign w:val="center"/>
          </w:tcPr>
          <w:p w14:paraId="659B6698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413" w:type="dxa"/>
            <w:vAlign w:val="center"/>
          </w:tcPr>
          <w:p w14:paraId="6CDF16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采标号</w:t>
            </w:r>
          </w:p>
        </w:tc>
        <w:tc>
          <w:tcPr>
            <w:tcW w:w="2311" w:type="dxa"/>
            <w:vAlign w:val="center"/>
          </w:tcPr>
          <w:p w14:paraId="3788DB86">
            <w:pPr>
              <w:jc w:val="left"/>
              <w:rPr>
                <w:sz w:val="18"/>
                <w:szCs w:val="18"/>
              </w:rPr>
            </w:pPr>
          </w:p>
        </w:tc>
      </w:tr>
      <w:tr w14:paraId="41103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40209BD9">
            <w:pPr>
              <w:rPr>
                <w:sz w:val="18"/>
                <w:szCs w:val="18"/>
              </w:rPr>
            </w:pPr>
          </w:p>
        </w:tc>
        <w:tc>
          <w:tcPr>
            <w:tcW w:w="859" w:type="dxa"/>
            <w:tcBorders>
              <w:right w:val="single" w:color="auto" w:sz="4" w:space="0"/>
            </w:tcBorders>
            <w:vAlign w:val="center"/>
          </w:tcPr>
          <w:p w14:paraId="6DD1F0F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IDT</w:t>
            </w:r>
          </w:p>
        </w:tc>
        <w:tc>
          <w:tcPr>
            <w:tcW w:w="85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AB1585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MOD</w:t>
            </w:r>
          </w:p>
        </w:tc>
        <w:tc>
          <w:tcPr>
            <w:tcW w:w="1004" w:type="dxa"/>
            <w:tcBorders>
              <w:left w:val="single" w:color="auto" w:sz="4" w:space="0"/>
            </w:tcBorders>
            <w:vAlign w:val="center"/>
          </w:tcPr>
          <w:p w14:paraId="2F4961EF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NEQ</w:t>
            </w:r>
          </w:p>
        </w:tc>
        <w:tc>
          <w:tcPr>
            <w:tcW w:w="1413" w:type="dxa"/>
            <w:vAlign w:val="center"/>
          </w:tcPr>
          <w:p w14:paraId="132F9D5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采标中文名称</w:t>
            </w:r>
          </w:p>
        </w:tc>
        <w:tc>
          <w:tcPr>
            <w:tcW w:w="2311" w:type="dxa"/>
            <w:vAlign w:val="center"/>
          </w:tcPr>
          <w:p w14:paraId="617A8265">
            <w:pPr>
              <w:jc w:val="left"/>
              <w:rPr>
                <w:sz w:val="18"/>
                <w:szCs w:val="18"/>
              </w:rPr>
            </w:pPr>
          </w:p>
        </w:tc>
      </w:tr>
      <w:tr w14:paraId="26CA8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24639AC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*标准类别4</w:t>
            </w:r>
          </w:p>
        </w:tc>
        <w:tc>
          <w:tcPr>
            <w:tcW w:w="2714" w:type="dxa"/>
            <w:gridSpan w:val="4"/>
            <w:vAlign w:val="center"/>
          </w:tcPr>
          <w:p w14:paraId="1BB7BC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vAlign w:val="center"/>
          </w:tcPr>
          <w:p w14:paraId="483193A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ICS分类号</w:t>
            </w:r>
          </w:p>
        </w:tc>
        <w:tc>
          <w:tcPr>
            <w:tcW w:w="2311" w:type="dxa"/>
            <w:vAlign w:val="center"/>
          </w:tcPr>
          <w:p w14:paraId="6FB675F2">
            <w:pPr>
              <w:jc w:val="center"/>
              <w:rPr>
                <w:sz w:val="18"/>
                <w:szCs w:val="18"/>
              </w:rPr>
            </w:pPr>
          </w:p>
        </w:tc>
      </w:tr>
      <w:tr w14:paraId="51104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55D9B60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*发起单位（至少三家）</w:t>
            </w:r>
          </w:p>
        </w:tc>
        <w:tc>
          <w:tcPr>
            <w:tcW w:w="6438" w:type="dxa"/>
            <w:gridSpan w:val="6"/>
            <w:vAlign w:val="center"/>
          </w:tcPr>
          <w:p w14:paraId="78CC31E4">
            <w:pPr>
              <w:jc w:val="center"/>
              <w:rPr>
                <w:sz w:val="18"/>
                <w:szCs w:val="18"/>
              </w:rPr>
            </w:pPr>
          </w:p>
        </w:tc>
      </w:tr>
      <w:tr w14:paraId="3F0A8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3AD3C62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*计划起始时间</w:t>
            </w:r>
          </w:p>
        </w:tc>
        <w:tc>
          <w:tcPr>
            <w:tcW w:w="2714" w:type="dxa"/>
            <w:gridSpan w:val="4"/>
            <w:vAlign w:val="center"/>
          </w:tcPr>
          <w:p w14:paraId="6428712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vAlign w:val="center"/>
          </w:tcPr>
          <w:p w14:paraId="2F01494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*计划结题时间</w:t>
            </w:r>
          </w:p>
        </w:tc>
        <w:tc>
          <w:tcPr>
            <w:tcW w:w="2311" w:type="dxa"/>
            <w:vAlign w:val="center"/>
          </w:tcPr>
          <w:p w14:paraId="397F4298">
            <w:pPr>
              <w:jc w:val="center"/>
              <w:rPr>
                <w:sz w:val="18"/>
                <w:szCs w:val="18"/>
              </w:rPr>
            </w:pPr>
          </w:p>
        </w:tc>
      </w:tr>
      <w:tr w14:paraId="1FCF7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2BD0F8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*目的、意义</w:t>
            </w:r>
          </w:p>
        </w:tc>
        <w:tc>
          <w:tcPr>
            <w:tcW w:w="6438" w:type="dxa"/>
            <w:gridSpan w:val="6"/>
            <w:vAlign w:val="center"/>
          </w:tcPr>
          <w:p w14:paraId="33BA42F2">
            <w:pPr>
              <w:pStyle w:val="5"/>
              <w:shd w:val="clear" w:color="auto" w:fill="FFFFFF"/>
              <w:spacing w:before="0" w:beforeAutospacing="0" w:after="150" w:afterAutospacing="0" w:line="240" w:lineRule="atLeast"/>
              <w:ind w:firstLine="480"/>
              <w:rPr>
                <w:rFonts w:hint="eastAsia"/>
                <w:sz w:val="18"/>
                <w:szCs w:val="18"/>
              </w:rPr>
            </w:pPr>
          </w:p>
          <w:p w14:paraId="3195C3DF">
            <w:pPr>
              <w:pStyle w:val="5"/>
              <w:shd w:val="clear" w:color="auto" w:fill="FFFFFF"/>
              <w:spacing w:before="0" w:beforeAutospacing="0" w:after="150" w:afterAutospacing="0" w:line="240" w:lineRule="atLeast"/>
              <w:ind w:firstLine="480"/>
              <w:rPr>
                <w:rFonts w:hint="eastAsia"/>
                <w:sz w:val="18"/>
                <w:szCs w:val="18"/>
              </w:rPr>
            </w:pPr>
          </w:p>
          <w:p w14:paraId="412740AC">
            <w:pPr>
              <w:pStyle w:val="5"/>
              <w:shd w:val="clear" w:color="auto" w:fill="FFFFFF"/>
              <w:spacing w:before="0" w:beforeAutospacing="0" w:after="150" w:afterAutospacing="0" w:line="240" w:lineRule="atLeast"/>
              <w:ind w:firstLine="480"/>
              <w:rPr>
                <w:rFonts w:hint="eastAsia"/>
                <w:sz w:val="18"/>
                <w:szCs w:val="18"/>
              </w:rPr>
            </w:pPr>
          </w:p>
          <w:p w14:paraId="1B944C89">
            <w:pPr>
              <w:pStyle w:val="5"/>
              <w:shd w:val="clear" w:color="auto" w:fill="FFFFFF"/>
              <w:spacing w:before="0" w:beforeAutospacing="0" w:after="150" w:afterAutospacing="0" w:line="240" w:lineRule="atLeast"/>
              <w:ind w:firstLine="480"/>
              <w:rPr>
                <w:rFonts w:hint="eastAsia"/>
                <w:sz w:val="18"/>
                <w:szCs w:val="18"/>
              </w:rPr>
            </w:pPr>
          </w:p>
          <w:p w14:paraId="04FFD379">
            <w:pPr>
              <w:pStyle w:val="5"/>
              <w:shd w:val="clear" w:color="auto" w:fill="FFFFFF"/>
              <w:spacing w:before="0" w:beforeAutospacing="0" w:after="150" w:afterAutospacing="0" w:line="240" w:lineRule="atLeast"/>
              <w:ind w:firstLine="480"/>
              <w:rPr>
                <w:rFonts w:hint="eastAsia"/>
                <w:sz w:val="18"/>
                <w:szCs w:val="18"/>
              </w:rPr>
            </w:pPr>
          </w:p>
          <w:p w14:paraId="7C8C6816">
            <w:pPr>
              <w:pStyle w:val="5"/>
              <w:shd w:val="clear" w:color="auto" w:fill="FFFFFF"/>
              <w:spacing w:before="0" w:beforeAutospacing="0" w:after="150" w:afterAutospacing="0" w:line="240" w:lineRule="atLeast"/>
              <w:ind w:firstLine="480"/>
              <w:rPr>
                <w:sz w:val="18"/>
                <w:szCs w:val="18"/>
              </w:rPr>
            </w:pPr>
          </w:p>
        </w:tc>
      </w:tr>
      <w:tr w14:paraId="40FAA6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56C0DEF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*范围和主要</w:t>
            </w:r>
          </w:p>
          <w:p w14:paraId="6F41D43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技术内容</w:t>
            </w:r>
          </w:p>
        </w:tc>
        <w:tc>
          <w:tcPr>
            <w:tcW w:w="6438" w:type="dxa"/>
            <w:gridSpan w:val="6"/>
            <w:vAlign w:val="center"/>
          </w:tcPr>
          <w:p w14:paraId="5C9C15D2">
            <w:pPr>
              <w:rPr>
                <w:rFonts w:hint="eastAsia"/>
                <w:sz w:val="18"/>
                <w:szCs w:val="18"/>
              </w:rPr>
            </w:pPr>
          </w:p>
          <w:p w14:paraId="6EB9659B">
            <w:pPr>
              <w:rPr>
                <w:rFonts w:hint="eastAsia"/>
                <w:sz w:val="18"/>
                <w:szCs w:val="18"/>
              </w:rPr>
            </w:pPr>
          </w:p>
          <w:p w14:paraId="0D395F61">
            <w:pPr>
              <w:rPr>
                <w:sz w:val="18"/>
                <w:szCs w:val="18"/>
              </w:rPr>
            </w:pPr>
          </w:p>
        </w:tc>
      </w:tr>
      <w:tr w14:paraId="3A17A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336D5E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*</w:t>
            </w:r>
            <w:bookmarkStart w:id="0" w:name="OLE_LINK25"/>
            <w:bookmarkStart w:id="1" w:name="OLE_LINK27"/>
            <w:bookmarkStart w:id="2" w:name="OLE_LINK26"/>
            <w:r>
              <w:rPr>
                <w:rFonts w:hint="eastAsia"/>
                <w:sz w:val="18"/>
                <w:szCs w:val="18"/>
              </w:rPr>
              <w:t>国内外情况</w:t>
            </w:r>
          </w:p>
          <w:p w14:paraId="5DA78A5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简要说明</w:t>
            </w:r>
            <w:bookmarkEnd w:id="0"/>
            <w:bookmarkEnd w:id="1"/>
            <w:bookmarkEnd w:id="2"/>
          </w:p>
        </w:tc>
        <w:tc>
          <w:tcPr>
            <w:tcW w:w="6438" w:type="dxa"/>
            <w:gridSpan w:val="6"/>
            <w:vAlign w:val="center"/>
          </w:tcPr>
          <w:p w14:paraId="3CF6616C">
            <w:pPr>
              <w:rPr>
                <w:rFonts w:hint="eastAsia"/>
                <w:sz w:val="18"/>
                <w:szCs w:val="18"/>
              </w:rPr>
            </w:pPr>
          </w:p>
          <w:p w14:paraId="7E5E3000">
            <w:pPr>
              <w:rPr>
                <w:rFonts w:hint="eastAsia"/>
                <w:sz w:val="18"/>
                <w:szCs w:val="18"/>
              </w:rPr>
            </w:pPr>
          </w:p>
          <w:p w14:paraId="4DA42BF1">
            <w:pPr>
              <w:rPr>
                <w:rFonts w:hint="eastAsia"/>
                <w:sz w:val="18"/>
                <w:szCs w:val="18"/>
              </w:rPr>
            </w:pPr>
          </w:p>
          <w:p w14:paraId="053A0D0C">
            <w:pPr>
              <w:rPr>
                <w:sz w:val="18"/>
                <w:szCs w:val="18"/>
              </w:rPr>
            </w:pPr>
          </w:p>
        </w:tc>
      </w:tr>
      <w:tr w14:paraId="4EDCE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0A9CB66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项目成本预算</w:t>
            </w:r>
            <w:r>
              <w:rPr>
                <w:rFonts w:hint="eastAsia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6438" w:type="dxa"/>
            <w:gridSpan w:val="6"/>
            <w:vAlign w:val="center"/>
          </w:tcPr>
          <w:p w14:paraId="2664806D">
            <w:pPr>
              <w:rPr>
                <w:rFonts w:hint="eastAsia"/>
                <w:sz w:val="18"/>
                <w:szCs w:val="18"/>
              </w:rPr>
            </w:pPr>
          </w:p>
          <w:p w14:paraId="7F26B95B">
            <w:pPr>
              <w:rPr>
                <w:rFonts w:hint="eastAsia"/>
                <w:sz w:val="18"/>
                <w:szCs w:val="18"/>
              </w:rPr>
            </w:pPr>
          </w:p>
          <w:p w14:paraId="3B8C52E3">
            <w:pPr>
              <w:rPr>
                <w:sz w:val="18"/>
                <w:szCs w:val="18"/>
              </w:rPr>
            </w:pPr>
          </w:p>
        </w:tc>
      </w:tr>
      <w:tr w14:paraId="630129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84" w:type="dxa"/>
            <w:vAlign w:val="center"/>
          </w:tcPr>
          <w:p w14:paraId="6347C6E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备注</w:t>
            </w:r>
          </w:p>
        </w:tc>
        <w:tc>
          <w:tcPr>
            <w:tcW w:w="6438" w:type="dxa"/>
            <w:gridSpan w:val="6"/>
            <w:vAlign w:val="center"/>
          </w:tcPr>
          <w:p w14:paraId="5550DCF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A799341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[注1]  表格项目中带 * 号的为必须填写项目；</w:t>
      </w:r>
    </w:p>
    <w:p w14:paraId="61633D93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[注2]  修订标准必填被修订标准号，多个被修订标准号之间用半角逗号“,”分隔；</w:t>
      </w:r>
    </w:p>
    <w:p w14:paraId="55C82E7C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[注3]  如采用国际标准，先选择组织名称，再填采标号及一致性程度标识，多个采标号之间用半角逗号“,”分隔；</w:t>
      </w:r>
    </w:p>
    <w:p w14:paraId="6C7D61E8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[注4]  基础技术标准、产品标准、工艺标准、检验和试验方法标准</w:t>
      </w:r>
      <w:bookmarkStart w:id="3" w:name="OLE_LINK1"/>
      <w:bookmarkStart w:id="4" w:name="OLE_LINK2"/>
      <w:bookmarkStart w:id="5" w:name="OLE_LINK3"/>
      <w:r>
        <w:rPr>
          <w:rFonts w:hint="eastAsia"/>
          <w:sz w:val="18"/>
          <w:szCs w:val="18"/>
        </w:rPr>
        <w:t>、</w:t>
      </w:r>
      <w:bookmarkEnd w:id="3"/>
      <w:bookmarkEnd w:id="4"/>
      <w:bookmarkEnd w:id="5"/>
      <w:r>
        <w:rPr>
          <w:rFonts w:hint="eastAsia"/>
          <w:sz w:val="18"/>
          <w:szCs w:val="18"/>
        </w:rPr>
        <w:t>设备标准、原材料标准、安全标准、环境保护标准、卫生标准等；</w:t>
      </w:r>
    </w:p>
    <w:p w14:paraId="60336A63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[注5]  项目成本预算主要包括总额、资金来源情况和成本构成。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B1FD5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78"/>
    <w:rsid w:val="00006FB4"/>
    <w:rsid w:val="0001777B"/>
    <w:rsid w:val="00026271"/>
    <w:rsid w:val="00036AB4"/>
    <w:rsid w:val="000A64F1"/>
    <w:rsid w:val="000B0135"/>
    <w:rsid w:val="000B2991"/>
    <w:rsid w:val="000E58BF"/>
    <w:rsid w:val="000F15F3"/>
    <w:rsid w:val="000F6FDF"/>
    <w:rsid w:val="0010580B"/>
    <w:rsid w:val="001276D0"/>
    <w:rsid w:val="00173FFF"/>
    <w:rsid w:val="00177DFB"/>
    <w:rsid w:val="001B215E"/>
    <w:rsid w:val="0021457E"/>
    <w:rsid w:val="0021576A"/>
    <w:rsid w:val="002428DF"/>
    <w:rsid w:val="00247380"/>
    <w:rsid w:val="0025271C"/>
    <w:rsid w:val="002711F9"/>
    <w:rsid w:val="00291473"/>
    <w:rsid w:val="002B2940"/>
    <w:rsid w:val="0031182B"/>
    <w:rsid w:val="003246BA"/>
    <w:rsid w:val="003377AD"/>
    <w:rsid w:val="00375A80"/>
    <w:rsid w:val="003D6A2A"/>
    <w:rsid w:val="003E0CB0"/>
    <w:rsid w:val="00447AA9"/>
    <w:rsid w:val="00471616"/>
    <w:rsid w:val="004B2838"/>
    <w:rsid w:val="004B481C"/>
    <w:rsid w:val="004C4B88"/>
    <w:rsid w:val="004D0721"/>
    <w:rsid w:val="004E3051"/>
    <w:rsid w:val="004F0314"/>
    <w:rsid w:val="004F461D"/>
    <w:rsid w:val="00502B0C"/>
    <w:rsid w:val="005072AF"/>
    <w:rsid w:val="005318D8"/>
    <w:rsid w:val="005519FD"/>
    <w:rsid w:val="0056066F"/>
    <w:rsid w:val="00563F23"/>
    <w:rsid w:val="005B4B48"/>
    <w:rsid w:val="005C4544"/>
    <w:rsid w:val="0060175C"/>
    <w:rsid w:val="006068CF"/>
    <w:rsid w:val="00667B4F"/>
    <w:rsid w:val="006B5E64"/>
    <w:rsid w:val="006C3B8C"/>
    <w:rsid w:val="006D05F7"/>
    <w:rsid w:val="006E7455"/>
    <w:rsid w:val="006F2ECB"/>
    <w:rsid w:val="00713B4E"/>
    <w:rsid w:val="00734133"/>
    <w:rsid w:val="0076592D"/>
    <w:rsid w:val="00767FDC"/>
    <w:rsid w:val="00773EAD"/>
    <w:rsid w:val="00785101"/>
    <w:rsid w:val="007907EC"/>
    <w:rsid w:val="007B4B4E"/>
    <w:rsid w:val="00817C1E"/>
    <w:rsid w:val="0087378B"/>
    <w:rsid w:val="008765C8"/>
    <w:rsid w:val="0089168C"/>
    <w:rsid w:val="008C7326"/>
    <w:rsid w:val="008E1B7A"/>
    <w:rsid w:val="008F51A9"/>
    <w:rsid w:val="00946B9A"/>
    <w:rsid w:val="00950E25"/>
    <w:rsid w:val="00963F48"/>
    <w:rsid w:val="00987E18"/>
    <w:rsid w:val="009C5B89"/>
    <w:rsid w:val="009D3FCD"/>
    <w:rsid w:val="009D6557"/>
    <w:rsid w:val="00A3491A"/>
    <w:rsid w:val="00A7477E"/>
    <w:rsid w:val="00A94215"/>
    <w:rsid w:val="00AA3E7A"/>
    <w:rsid w:val="00AA7338"/>
    <w:rsid w:val="00B00EC0"/>
    <w:rsid w:val="00B11BF6"/>
    <w:rsid w:val="00B16431"/>
    <w:rsid w:val="00B91313"/>
    <w:rsid w:val="00BE4FF1"/>
    <w:rsid w:val="00C15078"/>
    <w:rsid w:val="00C17B3D"/>
    <w:rsid w:val="00C23462"/>
    <w:rsid w:val="00C31FD9"/>
    <w:rsid w:val="00C868D7"/>
    <w:rsid w:val="00C97D14"/>
    <w:rsid w:val="00CA5BB7"/>
    <w:rsid w:val="00CB2306"/>
    <w:rsid w:val="00CB643E"/>
    <w:rsid w:val="00CF0344"/>
    <w:rsid w:val="00D6413F"/>
    <w:rsid w:val="00D64E5C"/>
    <w:rsid w:val="00D66CF0"/>
    <w:rsid w:val="00D75849"/>
    <w:rsid w:val="00DD4E7A"/>
    <w:rsid w:val="00E05614"/>
    <w:rsid w:val="00E379DF"/>
    <w:rsid w:val="00F00E89"/>
    <w:rsid w:val="00F23B42"/>
    <w:rsid w:val="00F56579"/>
    <w:rsid w:val="00F701C5"/>
    <w:rsid w:val="00FA09DF"/>
    <w:rsid w:val="00FB4B51"/>
    <w:rsid w:val="4F6C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4"/>
    <w:qFormat/>
    <w:uiPriority w:val="99"/>
    <w:rPr>
      <w:sz w:val="18"/>
      <w:szCs w:val="18"/>
    </w:rPr>
  </w:style>
  <w:style w:type="character" w:customStyle="1" w:styleId="10">
    <w:name w:val="页脚 Char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link w:val="2"/>
    <w:semiHidden/>
    <w:qFormat/>
    <w:uiPriority w:val="99"/>
    <w:rPr>
      <w:kern w:val="2"/>
      <w:sz w:val="18"/>
      <w:szCs w:val="18"/>
    </w:rPr>
  </w:style>
  <w:style w:type="character" w:customStyle="1" w:styleId="12">
    <w:name w:val="apple-style-span"/>
    <w:basedOn w:val="8"/>
    <w:qFormat/>
    <w:uiPriority w:val="0"/>
  </w:style>
  <w:style w:type="character" w:customStyle="1" w:styleId="13">
    <w:name w:val="apple-converted-space"/>
    <w:basedOn w:val="8"/>
    <w:qFormat/>
    <w:uiPriority w:val="0"/>
  </w:style>
  <w:style w:type="character" w:customStyle="1" w:styleId="14">
    <w:name w:val="段 Char"/>
    <w:link w:val="15"/>
    <w:qFormat/>
    <w:uiPriority w:val="0"/>
    <w:rPr>
      <w:rFonts w:ascii="宋体"/>
      <w:sz w:val="21"/>
      <w:lang w:val="en-US" w:eastAsia="zh-CN" w:bidi="ar-SA"/>
    </w:rPr>
  </w:style>
  <w:style w:type="paragraph" w:customStyle="1" w:styleId="15">
    <w:name w:val="段"/>
    <w:link w:val="1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character" w:customStyle="1" w:styleId="16">
    <w:name w:val="show-img-bd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337</Words>
  <Characters>353</Characters>
  <Lines>3</Lines>
  <Paragraphs>1</Paragraphs>
  <TotalTime>1</TotalTime>
  <ScaleCrop>false</ScaleCrop>
  <LinksUpToDate>false</LinksUpToDate>
  <CharactersWithSpaces>369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2018-10-19T04:22:00Z</dcterms:created>
  <dc:creator>User</dc:creator>
  <cp:lastModifiedBy>Sophia</cp:lastModifiedBy>
  <cp:lastPrinted>2008-12-23T04:11:00Z</cp:lastPrinted>
  <dcterms:modified xsi:type="dcterms:W3CDTF">2026-01-26T04:35:18Z</dcterms:modified>
  <dc:title>推荐性国家标准项目建议书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96B5E07EB88B4FFD986BD6294022BE33_13</vt:lpwstr>
  </property>
</Properties>
</file>